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36C2" w:rsidRPr="00CB08C5" w:rsidRDefault="003636C2" w:rsidP="00CB08C5">
      <w:pPr>
        <w:spacing w:line="360" w:lineRule="auto"/>
        <w:jc w:val="center"/>
        <w:rPr>
          <w:b/>
          <w:sz w:val="28"/>
          <w:szCs w:val="28"/>
        </w:rPr>
      </w:pPr>
      <w:r w:rsidRPr="00CB08C5">
        <w:rPr>
          <w:b/>
          <w:sz w:val="28"/>
          <w:szCs w:val="28"/>
        </w:rPr>
        <w:t>PŘÍPRAVA VYUČOVACÍ HODINY</w:t>
      </w:r>
    </w:p>
    <w:p w:rsidR="003636C2" w:rsidRPr="00CB08C5" w:rsidRDefault="003636C2" w:rsidP="00BD37BE">
      <w:pPr>
        <w:spacing w:line="360" w:lineRule="auto"/>
        <w:jc w:val="center"/>
        <w:rPr>
          <w:b/>
          <w:sz w:val="28"/>
          <w:szCs w:val="28"/>
        </w:rPr>
      </w:pPr>
      <w:r w:rsidRPr="00CB08C5">
        <w:rPr>
          <w:b/>
          <w:sz w:val="28"/>
          <w:szCs w:val="28"/>
          <w:highlight w:val="lightGray"/>
        </w:rPr>
        <w:t>HOMOSEXUALITA</w:t>
      </w:r>
      <w:r w:rsidR="00CB08C5" w:rsidRPr="00CB08C5">
        <w:rPr>
          <w:b/>
          <w:sz w:val="28"/>
          <w:szCs w:val="28"/>
          <w:highlight w:val="lightGray"/>
        </w:rPr>
        <w:t xml:space="preserve"> V</w:t>
      </w:r>
      <w:r w:rsidR="00BD37BE">
        <w:rPr>
          <w:b/>
          <w:sz w:val="28"/>
          <w:szCs w:val="28"/>
          <w:highlight w:val="lightGray"/>
        </w:rPr>
        <w:t> </w:t>
      </w:r>
      <w:r w:rsidR="00BD37BE" w:rsidRPr="00BD37BE">
        <w:rPr>
          <w:b/>
          <w:sz w:val="28"/>
          <w:szCs w:val="28"/>
          <w:highlight w:val="lightGray"/>
        </w:rPr>
        <w:t>PRŮBĚHU LET</w:t>
      </w:r>
    </w:p>
    <w:p w:rsidR="003636C2" w:rsidRDefault="003636C2" w:rsidP="003F17AB">
      <w:pPr>
        <w:spacing w:line="360" w:lineRule="auto"/>
        <w:jc w:val="both"/>
        <w:rPr>
          <w:b/>
          <w:sz w:val="24"/>
          <w:szCs w:val="24"/>
        </w:rPr>
      </w:pPr>
      <w:r w:rsidRPr="00CB08C5">
        <w:rPr>
          <w:b/>
          <w:sz w:val="24"/>
          <w:szCs w:val="24"/>
        </w:rPr>
        <w:t>Vzdělávací cíle</w:t>
      </w:r>
    </w:p>
    <w:p w:rsidR="00BD37BE" w:rsidRDefault="00BD37BE" w:rsidP="003F17AB">
      <w:pPr>
        <w:pStyle w:val="Odstavecseseznamem"/>
        <w:numPr>
          <w:ilvl w:val="0"/>
          <w:numId w:val="5"/>
        </w:numPr>
        <w:spacing w:after="0" w:line="276" w:lineRule="auto"/>
        <w:jc w:val="both"/>
        <w:rPr>
          <w:rFonts w:eastAsia="Times New Roman" w:cs="Times New Roman"/>
          <w:sz w:val="24"/>
          <w:szCs w:val="24"/>
          <w:lang w:eastAsia="cs-CZ"/>
        </w:rPr>
      </w:pPr>
      <w:r w:rsidRPr="00BD37BE">
        <w:rPr>
          <w:rFonts w:eastAsia="Times New Roman" w:cs="Times New Roman"/>
          <w:sz w:val="24"/>
          <w:szCs w:val="24"/>
          <w:lang w:eastAsia="cs-CZ"/>
        </w:rPr>
        <w:t>Žáci budou schopni diskutovat o</w:t>
      </w:r>
      <w:r>
        <w:rPr>
          <w:rFonts w:eastAsia="Times New Roman" w:cs="Times New Roman"/>
          <w:sz w:val="24"/>
          <w:szCs w:val="24"/>
          <w:lang w:eastAsia="cs-CZ"/>
        </w:rPr>
        <w:t xml:space="preserve"> různých typech rodin.</w:t>
      </w:r>
    </w:p>
    <w:p w:rsidR="00BD37BE" w:rsidRDefault="00973845" w:rsidP="003F17AB">
      <w:pPr>
        <w:pStyle w:val="Odstavecseseznamem"/>
        <w:numPr>
          <w:ilvl w:val="0"/>
          <w:numId w:val="5"/>
        </w:numPr>
        <w:spacing w:after="0" w:line="276" w:lineRule="auto"/>
        <w:jc w:val="both"/>
        <w:rPr>
          <w:rFonts w:eastAsia="Times New Roman" w:cs="Times New Roman"/>
          <w:sz w:val="24"/>
          <w:szCs w:val="24"/>
          <w:lang w:eastAsia="cs-CZ"/>
        </w:rPr>
      </w:pPr>
      <w:r>
        <w:rPr>
          <w:rFonts w:eastAsia="Times New Roman" w:cs="Times New Roman"/>
          <w:sz w:val="24"/>
          <w:szCs w:val="24"/>
          <w:lang w:eastAsia="cs-CZ"/>
        </w:rPr>
        <w:t>A</w:t>
      </w:r>
      <w:r w:rsidR="00BD37BE" w:rsidRPr="00BD37BE">
        <w:rPr>
          <w:rFonts w:eastAsia="Times New Roman" w:cs="Times New Roman"/>
          <w:sz w:val="24"/>
          <w:szCs w:val="24"/>
          <w:lang w:eastAsia="cs-CZ"/>
        </w:rPr>
        <w:t>nalyzují různé obrazy a fotografie, které zobrazují homosexualitu v průběhu dějin.</w:t>
      </w:r>
    </w:p>
    <w:p w:rsidR="00BD37BE" w:rsidRDefault="00BD37BE" w:rsidP="003F17AB">
      <w:pPr>
        <w:pStyle w:val="Odstavecseseznamem"/>
        <w:numPr>
          <w:ilvl w:val="0"/>
          <w:numId w:val="5"/>
        </w:numPr>
        <w:spacing w:after="0" w:line="276" w:lineRule="auto"/>
        <w:jc w:val="both"/>
        <w:rPr>
          <w:rFonts w:eastAsia="Times New Roman" w:cs="Times New Roman"/>
          <w:sz w:val="24"/>
          <w:szCs w:val="24"/>
          <w:lang w:eastAsia="cs-CZ"/>
        </w:rPr>
      </w:pPr>
      <w:r w:rsidRPr="00BD37BE">
        <w:rPr>
          <w:rFonts w:eastAsia="Times New Roman" w:cs="Times New Roman"/>
          <w:sz w:val="24"/>
          <w:szCs w:val="24"/>
          <w:lang w:eastAsia="cs-CZ"/>
        </w:rPr>
        <w:t>Žáci budou schopni porovnat a rozlišit, jak se liší reprezentace homosexuality v</w:t>
      </w:r>
      <w:r w:rsidR="003F17AB">
        <w:rPr>
          <w:rFonts w:eastAsia="Times New Roman" w:cs="Times New Roman"/>
          <w:sz w:val="24"/>
          <w:szCs w:val="24"/>
          <w:lang w:eastAsia="cs-CZ"/>
        </w:rPr>
        <w:t> </w:t>
      </w:r>
      <w:r w:rsidRPr="00BD37BE">
        <w:rPr>
          <w:rFonts w:eastAsia="Times New Roman" w:cs="Times New Roman"/>
          <w:sz w:val="24"/>
          <w:szCs w:val="24"/>
          <w:lang w:eastAsia="cs-CZ"/>
        </w:rPr>
        <w:t>různých epochách.</w:t>
      </w:r>
    </w:p>
    <w:p w:rsidR="00BD37BE" w:rsidRPr="00BD37BE" w:rsidRDefault="003F17AB" w:rsidP="003F17AB">
      <w:pPr>
        <w:pStyle w:val="Odstavecseseznamem"/>
        <w:numPr>
          <w:ilvl w:val="0"/>
          <w:numId w:val="5"/>
        </w:numPr>
        <w:spacing w:after="0" w:line="276" w:lineRule="auto"/>
        <w:jc w:val="both"/>
        <w:rPr>
          <w:rFonts w:eastAsia="Times New Roman" w:cs="Times New Roman"/>
          <w:sz w:val="24"/>
          <w:szCs w:val="24"/>
          <w:lang w:eastAsia="cs-CZ"/>
        </w:rPr>
      </w:pPr>
      <w:r>
        <w:rPr>
          <w:rFonts w:eastAsia="Times New Roman" w:cs="Times New Roman"/>
          <w:sz w:val="24"/>
          <w:szCs w:val="24"/>
          <w:lang w:eastAsia="cs-CZ"/>
        </w:rPr>
        <w:t>Propo</w:t>
      </w:r>
      <w:r w:rsidR="00973845">
        <w:rPr>
          <w:rFonts w:eastAsia="Times New Roman" w:cs="Times New Roman"/>
          <w:sz w:val="24"/>
          <w:szCs w:val="24"/>
          <w:lang w:eastAsia="cs-CZ"/>
        </w:rPr>
        <w:t>jí</w:t>
      </w:r>
      <w:r w:rsidR="00BD37BE" w:rsidRPr="00BD37BE">
        <w:rPr>
          <w:rFonts w:eastAsia="Times New Roman" w:cs="Times New Roman"/>
          <w:sz w:val="24"/>
          <w:szCs w:val="24"/>
          <w:lang w:eastAsia="cs-CZ"/>
        </w:rPr>
        <w:t xml:space="preserve"> své názory s kulturními a historickými koncepty a budou schopni reflektovat vlastní hodnoty ve vztahu k těmto tématům.</w:t>
      </w:r>
    </w:p>
    <w:p w:rsidR="003636C2" w:rsidRPr="00CB08C5" w:rsidRDefault="003636C2" w:rsidP="003F17AB">
      <w:pPr>
        <w:spacing w:line="360" w:lineRule="auto"/>
        <w:jc w:val="both"/>
        <w:rPr>
          <w:b/>
          <w:sz w:val="24"/>
          <w:szCs w:val="24"/>
        </w:rPr>
      </w:pPr>
      <w:r w:rsidRPr="00CB08C5">
        <w:rPr>
          <w:b/>
          <w:sz w:val="24"/>
          <w:szCs w:val="24"/>
        </w:rPr>
        <w:t>Organizace a struktura hodiny</w:t>
      </w:r>
    </w:p>
    <w:p w:rsidR="003636C2" w:rsidRPr="00CB08C5" w:rsidRDefault="003636C2" w:rsidP="003F17AB">
      <w:pPr>
        <w:pStyle w:val="Odstavecseseznamem"/>
        <w:numPr>
          <w:ilvl w:val="0"/>
          <w:numId w:val="3"/>
        </w:numPr>
        <w:spacing w:line="276" w:lineRule="auto"/>
        <w:jc w:val="both"/>
        <w:rPr>
          <w:b/>
          <w:i/>
          <w:sz w:val="24"/>
          <w:szCs w:val="24"/>
        </w:rPr>
      </w:pPr>
      <w:r w:rsidRPr="00CB08C5">
        <w:rPr>
          <w:i/>
          <w:sz w:val="24"/>
          <w:szCs w:val="24"/>
        </w:rPr>
        <w:t>Organizační část</w:t>
      </w:r>
    </w:p>
    <w:p w:rsidR="003636C2" w:rsidRPr="00CB08C5" w:rsidRDefault="003636C2" w:rsidP="003F17AB">
      <w:pPr>
        <w:pStyle w:val="Odstavecseseznamem"/>
        <w:numPr>
          <w:ilvl w:val="0"/>
          <w:numId w:val="3"/>
        </w:numPr>
        <w:spacing w:line="276" w:lineRule="auto"/>
        <w:jc w:val="both"/>
        <w:rPr>
          <w:b/>
          <w:i/>
          <w:sz w:val="24"/>
          <w:szCs w:val="24"/>
        </w:rPr>
      </w:pPr>
      <w:r w:rsidRPr="00CB08C5">
        <w:rPr>
          <w:i/>
          <w:sz w:val="24"/>
          <w:szCs w:val="24"/>
        </w:rPr>
        <w:t>Evokace</w:t>
      </w:r>
    </w:p>
    <w:p w:rsidR="003636C2" w:rsidRPr="00CB08C5" w:rsidRDefault="003636C2" w:rsidP="003F17AB">
      <w:pPr>
        <w:pStyle w:val="Odstavecseseznamem"/>
        <w:numPr>
          <w:ilvl w:val="1"/>
          <w:numId w:val="3"/>
        </w:numPr>
        <w:spacing w:line="276" w:lineRule="auto"/>
        <w:jc w:val="both"/>
        <w:rPr>
          <w:b/>
          <w:sz w:val="24"/>
          <w:szCs w:val="24"/>
        </w:rPr>
      </w:pPr>
      <w:r w:rsidRPr="00CB08C5">
        <w:rPr>
          <w:b/>
          <w:sz w:val="24"/>
          <w:szCs w:val="24"/>
        </w:rPr>
        <w:t xml:space="preserve">Pozdrav + Jak </w:t>
      </w:r>
      <w:r w:rsidR="003F17AB">
        <w:rPr>
          <w:b/>
          <w:sz w:val="24"/>
          <w:szCs w:val="24"/>
        </w:rPr>
        <w:t>se cítí + Věří mi, jako učiteli/</w:t>
      </w:r>
      <w:proofErr w:type="spellStart"/>
      <w:r w:rsidR="003F17AB">
        <w:rPr>
          <w:b/>
          <w:sz w:val="24"/>
          <w:szCs w:val="24"/>
        </w:rPr>
        <w:t>ce</w:t>
      </w:r>
      <w:proofErr w:type="spellEnd"/>
      <w:r w:rsidRPr="00CB08C5">
        <w:rPr>
          <w:b/>
          <w:sz w:val="24"/>
          <w:szCs w:val="24"/>
        </w:rPr>
        <w:t xml:space="preserve">? </w:t>
      </w:r>
    </w:p>
    <w:p w:rsidR="003636C2" w:rsidRPr="00CB08C5" w:rsidRDefault="003636C2" w:rsidP="003F17AB">
      <w:pPr>
        <w:pStyle w:val="Odstavecseseznamem"/>
        <w:numPr>
          <w:ilvl w:val="1"/>
          <w:numId w:val="3"/>
        </w:numPr>
        <w:spacing w:line="276" w:lineRule="auto"/>
        <w:jc w:val="both"/>
        <w:rPr>
          <w:b/>
          <w:sz w:val="24"/>
          <w:szCs w:val="24"/>
        </w:rPr>
      </w:pPr>
      <w:r w:rsidRPr="00CB08C5">
        <w:rPr>
          <w:b/>
          <w:sz w:val="24"/>
          <w:szCs w:val="24"/>
        </w:rPr>
        <w:t xml:space="preserve">Co je to rodina? Kdo může tvořit rodinu? </w:t>
      </w:r>
    </w:p>
    <w:p w:rsidR="003636C2" w:rsidRPr="00CB08C5" w:rsidRDefault="003636C2" w:rsidP="003F17AB">
      <w:pPr>
        <w:pStyle w:val="Odstavecseseznamem"/>
        <w:numPr>
          <w:ilvl w:val="1"/>
          <w:numId w:val="3"/>
        </w:numPr>
        <w:spacing w:line="276" w:lineRule="auto"/>
        <w:jc w:val="both"/>
        <w:rPr>
          <w:b/>
          <w:sz w:val="24"/>
          <w:szCs w:val="24"/>
        </w:rPr>
      </w:pPr>
      <w:r w:rsidRPr="00CB08C5">
        <w:rPr>
          <w:b/>
          <w:sz w:val="24"/>
          <w:szCs w:val="24"/>
        </w:rPr>
        <w:t xml:space="preserve">Pojem homosexualita – </w:t>
      </w:r>
      <w:r w:rsidRPr="00CB08C5">
        <w:rPr>
          <w:sz w:val="24"/>
          <w:szCs w:val="24"/>
        </w:rPr>
        <w:t>co to znamená?</w:t>
      </w:r>
    </w:p>
    <w:p w:rsidR="003636C2" w:rsidRPr="00CB08C5" w:rsidRDefault="003636C2" w:rsidP="003F17AB">
      <w:pPr>
        <w:pStyle w:val="Odstavecseseznamem"/>
        <w:numPr>
          <w:ilvl w:val="0"/>
          <w:numId w:val="3"/>
        </w:numPr>
        <w:spacing w:line="276" w:lineRule="auto"/>
        <w:jc w:val="both"/>
        <w:rPr>
          <w:b/>
          <w:sz w:val="24"/>
          <w:szCs w:val="24"/>
        </w:rPr>
      </w:pPr>
      <w:r w:rsidRPr="00CB08C5">
        <w:rPr>
          <w:i/>
          <w:sz w:val="24"/>
          <w:szCs w:val="24"/>
        </w:rPr>
        <w:t>Nové učivo</w:t>
      </w:r>
      <w:r w:rsidRPr="00CB08C5">
        <w:rPr>
          <w:sz w:val="24"/>
          <w:szCs w:val="24"/>
        </w:rPr>
        <w:t xml:space="preserve"> – uvěd</w:t>
      </w:r>
      <w:r w:rsidR="00CB08C5" w:rsidRPr="00CB08C5">
        <w:rPr>
          <w:sz w:val="24"/>
          <w:szCs w:val="24"/>
        </w:rPr>
        <w:t>omění se významu</w:t>
      </w:r>
    </w:p>
    <w:p w:rsidR="00CB08C5" w:rsidRPr="00CB08C5" w:rsidRDefault="003F17AB" w:rsidP="003F17AB">
      <w:pPr>
        <w:pStyle w:val="Odstavecseseznamem"/>
        <w:numPr>
          <w:ilvl w:val="1"/>
          <w:numId w:val="3"/>
        </w:numPr>
        <w:spacing w:line="276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Interpretace uměleckých děl</w:t>
      </w:r>
      <w:r w:rsidR="00CB08C5" w:rsidRPr="00CB08C5">
        <w:rPr>
          <w:b/>
          <w:sz w:val="24"/>
          <w:szCs w:val="24"/>
        </w:rPr>
        <w:t xml:space="preserve"> </w:t>
      </w:r>
      <w:r w:rsidR="00CB08C5" w:rsidRPr="003F17AB">
        <w:rPr>
          <w:b/>
          <w:sz w:val="24"/>
          <w:szCs w:val="24"/>
        </w:rPr>
        <w:t>v průběhu dějin</w:t>
      </w:r>
    </w:p>
    <w:p w:rsidR="00CB08C5" w:rsidRPr="00CB08C5" w:rsidRDefault="00CB08C5" w:rsidP="003F17AB">
      <w:pPr>
        <w:pStyle w:val="Odstavecseseznamem"/>
        <w:numPr>
          <w:ilvl w:val="2"/>
          <w:numId w:val="3"/>
        </w:numPr>
        <w:spacing w:line="276" w:lineRule="auto"/>
        <w:jc w:val="both"/>
        <w:rPr>
          <w:b/>
          <w:sz w:val="24"/>
          <w:szCs w:val="24"/>
        </w:rPr>
      </w:pPr>
      <w:r w:rsidRPr="00CB08C5">
        <w:rPr>
          <w:b/>
          <w:sz w:val="24"/>
          <w:szCs w:val="24"/>
        </w:rPr>
        <w:t xml:space="preserve">Jak je vyobrazena? Co tam vidíme? </w:t>
      </w:r>
    </w:p>
    <w:p w:rsidR="00CB08C5" w:rsidRPr="00CB08C5" w:rsidRDefault="00CB08C5" w:rsidP="003F17AB">
      <w:pPr>
        <w:pStyle w:val="Odstavecseseznamem"/>
        <w:numPr>
          <w:ilvl w:val="2"/>
          <w:numId w:val="3"/>
        </w:numPr>
        <w:spacing w:line="276" w:lineRule="auto"/>
        <w:jc w:val="both"/>
        <w:rPr>
          <w:b/>
          <w:sz w:val="24"/>
          <w:szCs w:val="24"/>
        </w:rPr>
      </w:pPr>
      <w:r w:rsidRPr="00CB08C5">
        <w:rPr>
          <w:b/>
          <w:sz w:val="24"/>
          <w:szCs w:val="24"/>
        </w:rPr>
        <w:t xml:space="preserve">Jak se asi cítili? Co zažívali? </w:t>
      </w:r>
    </w:p>
    <w:p w:rsidR="00CB08C5" w:rsidRPr="00CB08C5" w:rsidRDefault="003F17AB" w:rsidP="003F17AB">
      <w:pPr>
        <w:pStyle w:val="Odstavecseseznamem"/>
        <w:numPr>
          <w:ilvl w:val="2"/>
          <w:numId w:val="3"/>
        </w:numPr>
        <w:spacing w:line="276" w:lineRule="auto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Jaké byly</w:t>
      </w:r>
      <w:r w:rsidR="00CB08C5" w:rsidRPr="00CB08C5">
        <w:rPr>
          <w:b/>
          <w:sz w:val="24"/>
          <w:szCs w:val="24"/>
        </w:rPr>
        <w:t xml:space="preserve"> názory společnosti? </w:t>
      </w:r>
    </w:p>
    <w:p w:rsidR="003636C2" w:rsidRPr="00CB08C5" w:rsidRDefault="00CB08C5" w:rsidP="003F17AB">
      <w:pPr>
        <w:pStyle w:val="Odstavecseseznamem"/>
        <w:numPr>
          <w:ilvl w:val="2"/>
          <w:numId w:val="3"/>
        </w:numPr>
        <w:spacing w:line="276" w:lineRule="auto"/>
        <w:jc w:val="both"/>
        <w:rPr>
          <w:b/>
          <w:sz w:val="24"/>
          <w:szCs w:val="24"/>
        </w:rPr>
      </w:pPr>
      <w:r w:rsidRPr="00CB08C5">
        <w:rPr>
          <w:b/>
          <w:sz w:val="24"/>
          <w:szCs w:val="24"/>
        </w:rPr>
        <w:t>Jaké myšlenky a emoce to u tebe vyvolává?</w:t>
      </w:r>
    </w:p>
    <w:p w:rsidR="003636C2" w:rsidRPr="00CB08C5" w:rsidRDefault="003636C2" w:rsidP="003F17AB">
      <w:pPr>
        <w:pStyle w:val="Odstavecseseznamem"/>
        <w:numPr>
          <w:ilvl w:val="0"/>
          <w:numId w:val="3"/>
        </w:numPr>
        <w:spacing w:line="360" w:lineRule="auto"/>
        <w:jc w:val="both"/>
        <w:rPr>
          <w:b/>
          <w:sz w:val="24"/>
          <w:szCs w:val="24"/>
        </w:rPr>
      </w:pPr>
      <w:r w:rsidRPr="00CB08C5">
        <w:rPr>
          <w:i/>
          <w:sz w:val="24"/>
          <w:szCs w:val="24"/>
        </w:rPr>
        <w:t>Reflexe</w:t>
      </w:r>
    </w:p>
    <w:p w:rsidR="006F4982" w:rsidRPr="00CB08C5" w:rsidRDefault="00CB08C5" w:rsidP="003F17AB">
      <w:pPr>
        <w:pStyle w:val="Odstavecseseznamem"/>
        <w:numPr>
          <w:ilvl w:val="1"/>
          <w:numId w:val="3"/>
        </w:numPr>
        <w:spacing w:line="360" w:lineRule="auto"/>
        <w:jc w:val="both"/>
        <w:rPr>
          <w:b/>
          <w:sz w:val="24"/>
          <w:szCs w:val="24"/>
        </w:rPr>
      </w:pPr>
      <w:r w:rsidRPr="00CB08C5">
        <w:rPr>
          <w:b/>
          <w:sz w:val="24"/>
          <w:szCs w:val="24"/>
        </w:rPr>
        <w:t>diskuze</w:t>
      </w:r>
    </w:p>
    <w:p w:rsidR="006F4982" w:rsidRDefault="006F4982" w:rsidP="006F4982">
      <w:pPr>
        <w:rPr>
          <w:b/>
        </w:rPr>
      </w:pPr>
      <w:r>
        <w:rPr>
          <w:b/>
        </w:rPr>
        <w:br w:type="page"/>
      </w:r>
    </w:p>
    <w:p w:rsidR="006F4982" w:rsidRPr="00BC3BA7" w:rsidRDefault="006F4982" w:rsidP="006F4982">
      <w:pPr>
        <w:jc w:val="center"/>
        <w:rPr>
          <w:rFonts w:cs="Times New Roman"/>
          <w:b/>
          <w:sz w:val="24"/>
        </w:rPr>
      </w:pPr>
      <w:r w:rsidRPr="00BC3BA7">
        <w:rPr>
          <w:rFonts w:cs="Times New Roman"/>
          <w:b/>
          <w:sz w:val="24"/>
        </w:rPr>
        <w:lastRenderedPageBreak/>
        <w:t>STAROVĚKÝ ŘÍM</w:t>
      </w:r>
    </w:p>
    <w:p w:rsidR="006F4982" w:rsidRDefault="006F4982" w:rsidP="006F4982">
      <w:pPr>
        <w:jc w:val="center"/>
        <w:rPr>
          <w:rFonts w:cs="Times New Roman"/>
        </w:rPr>
      </w:pPr>
      <w:r>
        <w:rPr>
          <w:noProof/>
          <w:lang w:eastAsia="cs-CZ"/>
        </w:rPr>
        <w:drawing>
          <wp:inline distT="0" distB="0" distL="0" distR="0">
            <wp:extent cx="6434578" cy="3760657"/>
            <wp:effectExtent l="19050" t="0" r="4322" b="0"/>
            <wp:docPr id="5182" name="Obrázek 5182" descr="ANTINOUS THE GAY GOD: THE WARREN CUP IS A RICH GAY MAN'S FAKE, GERMAN  EXPERT TELLS BRITISH MUSE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NTINOUS THE GAY GOD: THE WARREN CUP IS A RICH GAY MAN'S FAKE, GERMAN  EXPERT TELLS BRITISH MUSEUM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2473" cy="378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982" w:rsidRDefault="006F4982" w:rsidP="006F4982">
      <w:pPr>
        <w:jc w:val="center"/>
        <w:rPr>
          <w:rFonts w:cs="Times New Roman"/>
        </w:rPr>
      </w:pPr>
      <w:proofErr w:type="spellStart"/>
      <w:r>
        <w:rPr>
          <w:rFonts w:cs="Times New Roman"/>
        </w:rPr>
        <w:t>Warren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Cup</w:t>
      </w:r>
      <w:proofErr w:type="spellEnd"/>
      <w:r>
        <w:rPr>
          <w:rFonts w:cs="Times New Roman"/>
        </w:rPr>
        <w:t xml:space="preserve"> – Britské národní muzeum 1. st. n. l.</w:t>
      </w:r>
    </w:p>
    <w:p w:rsidR="006F4982" w:rsidRDefault="006F4982" w:rsidP="006F4982">
      <w:pPr>
        <w:rPr>
          <w:rFonts w:cs="Times New Roman"/>
          <w:b/>
          <w:sz w:val="24"/>
        </w:rPr>
      </w:pPr>
      <w:r>
        <w:rPr>
          <w:rFonts w:cs="Times New Roman"/>
          <w:b/>
          <w:sz w:val="24"/>
        </w:rPr>
        <w:br w:type="page"/>
      </w:r>
    </w:p>
    <w:p w:rsidR="006F4982" w:rsidRPr="00BC3BA7" w:rsidRDefault="006F4982" w:rsidP="006F4982">
      <w:pPr>
        <w:jc w:val="center"/>
        <w:rPr>
          <w:rFonts w:cs="Times New Roman"/>
          <w:b/>
          <w:sz w:val="24"/>
        </w:rPr>
      </w:pPr>
      <w:r w:rsidRPr="00BC3BA7">
        <w:rPr>
          <w:rFonts w:cs="Times New Roman"/>
          <w:b/>
          <w:sz w:val="24"/>
        </w:rPr>
        <w:lastRenderedPageBreak/>
        <w:t>STŘEDOVĚKÁ EVROPA</w:t>
      </w:r>
    </w:p>
    <w:p w:rsidR="006F4982" w:rsidRDefault="006F4982" w:rsidP="006F4982">
      <w:pPr>
        <w:jc w:val="center"/>
        <w:rPr>
          <w:rFonts w:cs="Times New Roman"/>
        </w:rPr>
      </w:pPr>
      <w:r>
        <w:rPr>
          <w:noProof/>
          <w:lang w:eastAsia="cs-CZ"/>
        </w:rPr>
        <w:drawing>
          <wp:inline distT="0" distB="0" distL="0" distR="0">
            <wp:extent cx="4676775" cy="4397920"/>
            <wp:effectExtent l="0" t="0" r="0" b="3175"/>
            <wp:docPr id="5183" name="Obrázek 5183" descr="File:Burning of Sodomit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ile:Burning of Sodomite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22900"/>
                    <a:stretch/>
                  </pic:blipFill>
                  <pic:spPr bwMode="auto">
                    <a:xfrm>
                      <a:off x="0" y="0"/>
                      <a:ext cx="4676775" cy="439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6F4982" w:rsidRPr="00232847" w:rsidRDefault="006F4982" w:rsidP="006F4982">
      <w:pPr>
        <w:jc w:val="center"/>
        <w:rPr>
          <w:rFonts w:cs="Times New Roman"/>
        </w:rPr>
      </w:pPr>
      <w:r>
        <w:rPr>
          <w:rFonts w:cs="Times New Roman"/>
        </w:rPr>
        <w:t>Upálení dvou mladíků v Curychu 1482</w:t>
      </w:r>
    </w:p>
    <w:p w:rsidR="006F4982" w:rsidRDefault="006F4982" w:rsidP="006F4982">
      <w:pPr>
        <w:rPr>
          <w:rFonts w:cs="Times New Roman"/>
          <w:b/>
          <w:sz w:val="24"/>
        </w:rPr>
      </w:pPr>
      <w:r>
        <w:rPr>
          <w:rFonts w:cs="Times New Roman"/>
          <w:b/>
          <w:sz w:val="24"/>
        </w:rPr>
        <w:br w:type="page"/>
      </w:r>
    </w:p>
    <w:p w:rsidR="006F4982" w:rsidRPr="00BC3BA7" w:rsidRDefault="006F4982" w:rsidP="006F4982">
      <w:pPr>
        <w:jc w:val="center"/>
        <w:rPr>
          <w:rFonts w:cs="Times New Roman"/>
          <w:b/>
          <w:sz w:val="24"/>
        </w:rPr>
      </w:pPr>
      <w:r w:rsidRPr="00BC3BA7">
        <w:rPr>
          <w:rFonts w:cs="Times New Roman"/>
          <w:b/>
          <w:sz w:val="24"/>
        </w:rPr>
        <w:lastRenderedPageBreak/>
        <w:t>19. STOLETÍ</w:t>
      </w:r>
    </w:p>
    <w:p w:rsidR="006F4982" w:rsidRDefault="006F4982" w:rsidP="006F4982">
      <w:pPr>
        <w:rPr>
          <w:rFonts w:cs="Times New Roman"/>
        </w:rPr>
      </w:pPr>
      <w:r w:rsidRPr="001C2DF5">
        <w:rPr>
          <w:rFonts w:cs="Times New Roman"/>
          <w:noProof/>
          <w:lang w:eastAsia="cs-CZ"/>
        </w:rPr>
        <w:drawing>
          <wp:inline distT="0" distB="0" distL="0" distR="0">
            <wp:extent cx="2710702" cy="4082542"/>
            <wp:effectExtent l="19050" t="0" r="0" b="0"/>
            <wp:docPr id="6144" name="Obrázek 6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32112" cy="4114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C2DF5">
        <w:rPr>
          <w:rFonts w:cs="Times New Roman"/>
          <w:noProof/>
          <w:lang w:eastAsia="cs-CZ"/>
        </w:rPr>
        <w:drawing>
          <wp:inline distT="0" distB="0" distL="0" distR="0">
            <wp:extent cx="2871164" cy="3605842"/>
            <wp:effectExtent l="19050" t="0" r="5386" b="0"/>
            <wp:docPr id="6145" name="Obrázek 6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76736" cy="361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982" w:rsidRPr="00BC3BA7" w:rsidRDefault="006F4982" w:rsidP="006F4982">
      <w:pPr>
        <w:rPr>
          <w:rFonts w:cs="Times New Roman"/>
        </w:rPr>
      </w:pPr>
      <w:r>
        <w:rPr>
          <w:rFonts w:cs="Times New Roman"/>
        </w:rPr>
        <w:t>Portrét dvou mužů z roku 1880, USA</w:t>
      </w:r>
      <w:r>
        <w:rPr>
          <w:rFonts w:cs="Times New Roman"/>
        </w:rPr>
        <w:tab/>
      </w:r>
      <w:r>
        <w:rPr>
          <w:rFonts w:cs="Times New Roman"/>
        </w:rPr>
        <w:tab/>
      </w:r>
      <w:r>
        <w:rPr>
          <w:rFonts w:cs="Times New Roman"/>
        </w:rPr>
        <w:tab/>
        <w:t xml:space="preserve">Nevěsta, ženich a smutný milenec od S. </w:t>
      </w:r>
      <w:proofErr w:type="spellStart"/>
      <w:r>
        <w:rPr>
          <w:rFonts w:cs="Times New Roman"/>
        </w:rPr>
        <w:t>Solomon</w:t>
      </w:r>
      <w:proofErr w:type="spellEnd"/>
      <w:r>
        <w:rPr>
          <w:rFonts w:cs="Times New Roman"/>
        </w:rPr>
        <w:t>, 1865, UK</w:t>
      </w:r>
    </w:p>
    <w:p w:rsidR="006F4982" w:rsidRDefault="006F4982" w:rsidP="006F4982">
      <w:pPr>
        <w:jc w:val="center"/>
        <w:rPr>
          <w:rFonts w:cs="Times New Roman"/>
          <w:b/>
        </w:rPr>
      </w:pPr>
      <w:r>
        <w:rPr>
          <w:rFonts w:cs="Times New Roman"/>
          <w:b/>
        </w:rPr>
        <w:t>V 19. století byl uvězněn Oscar Wilde (anglický spisovatel) za homosexualitu na dva roky.</w:t>
      </w:r>
    </w:p>
    <w:p w:rsidR="006F4982" w:rsidRDefault="006F4982" w:rsidP="006F4982">
      <w:pPr>
        <w:rPr>
          <w:rFonts w:cs="Times New Roman"/>
          <w:b/>
          <w:sz w:val="24"/>
        </w:rPr>
      </w:pPr>
      <w:r>
        <w:rPr>
          <w:rFonts w:cs="Times New Roman"/>
          <w:b/>
          <w:sz w:val="24"/>
        </w:rPr>
        <w:br w:type="page"/>
      </w:r>
    </w:p>
    <w:p w:rsidR="006F4982" w:rsidRDefault="006F4982" w:rsidP="006F4982">
      <w:pPr>
        <w:jc w:val="center"/>
        <w:rPr>
          <w:rFonts w:cs="Times New Roman"/>
          <w:b/>
          <w:sz w:val="24"/>
        </w:rPr>
      </w:pPr>
      <w:r>
        <w:rPr>
          <w:rFonts w:cs="Times New Roman"/>
          <w:b/>
          <w:sz w:val="24"/>
        </w:rPr>
        <w:lastRenderedPageBreak/>
        <w:t>20. STOLETÍ</w:t>
      </w:r>
    </w:p>
    <w:p w:rsidR="006F4982" w:rsidRDefault="006F4982" w:rsidP="006F4982">
      <w:pPr>
        <w:jc w:val="center"/>
        <w:rPr>
          <w:rFonts w:cs="Times New Roman"/>
          <w:b/>
          <w:sz w:val="24"/>
        </w:rPr>
      </w:pPr>
      <w:r>
        <w:rPr>
          <w:noProof/>
          <w:lang w:eastAsia="cs-CZ"/>
        </w:rPr>
        <w:drawing>
          <wp:inline distT="0" distB="0" distL="0" distR="0">
            <wp:extent cx="3570131" cy="2381250"/>
            <wp:effectExtent l="0" t="0" r="0" b="0"/>
            <wp:docPr id="6147" name="Obrázek 6147" descr="Harvard scholars reflect on the history and legacy of the Stonewall riots –  Harvard Gazet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arvard scholars reflect on the history and legacy of the Stonewall riots –  Harvard Gazett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6451" cy="2385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>
            <wp:extent cx="4476750" cy="2520045"/>
            <wp:effectExtent l="0" t="0" r="0" b="0"/>
            <wp:docPr id="6148" name="Obrázek 6148" descr="1969 Stonewall riots: How a police raid inspired today's Pride celebrations  | CN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969 Stonewall riots: How a police raid inspired today's Pride celebrations  | CN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845" cy="2534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982" w:rsidRDefault="006F4982" w:rsidP="006F4982">
      <w:pPr>
        <w:jc w:val="center"/>
        <w:rPr>
          <w:rFonts w:cs="Times New Roman"/>
          <w:b/>
          <w:sz w:val="24"/>
        </w:rPr>
      </w:pPr>
      <w:proofErr w:type="spellStart"/>
      <w:r>
        <w:rPr>
          <w:rFonts w:cs="Times New Roman"/>
          <w:b/>
          <w:sz w:val="24"/>
        </w:rPr>
        <w:t>Stonewallriots</w:t>
      </w:r>
      <w:proofErr w:type="spellEnd"/>
      <w:r>
        <w:rPr>
          <w:rFonts w:cs="Times New Roman"/>
          <w:b/>
          <w:sz w:val="24"/>
        </w:rPr>
        <w:t>, USA</w:t>
      </w:r>
      <w:r>
        <w:rPr>
          <w:rFonts w:cs="Times New Roman"/>
          <w:b/>
          <w:sz w:val="24"/>
        </w:rPr>
        <w:br/>
      </w:r>
      <w:r w:rsidRPr="00747024">
        <w:rPr>
          <w:rFonts w:cs="Times New Roman"/>
          <w:sz w:val="24"/>
        </w:rPr>
        <w:t>Protesty členy LGBTQ+ komunity proti policejní brutalitě vůči dalším členům</w:t>
      </w:r>
    </w:p>
    <w:p w:rsidR="006F4982" w:rsidRDefault="006F4982" w:rsidP="006F4982">
      <w:pPr>
        <w:jc w:val="center"/>
        <w:rPr>
          <w:rFonts w:cs="Times New Roman"/>
          <w:b/>
          <w:sz w:val="24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2796540" cy="3286125"/>
            <wp:effectExtent l="0" t="0" r="3810" b="9525"/>
            <wp:docPr id="6149" name="Obrázek 6149" descr="Secrets Behind Freddie Mercury's Wardro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ecrets Behind Freddie Mercury's Wardrob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5422"/>
                    <a:stretch/>
                  </pic:blipFill>
                  <pic:spPr bwMode="auto">
                    <a:xfrm>
                      <a:off x="0" y="0"/>
                      <a:ext cx="2803123" cy="329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>
            <wp:extent cx="3054350" cy="3665220"/>
            <wp:effectExtent l="0" t="0" r="0" b="0"/>
            <wp:docPr id="6150" name="Obrázek 6150" descr="Jim Hutton Freddie Mercury Relationship: The Real Stor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Jim Hutton Freddie Mercury Relationship: The Real Stor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865" cy="3665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982" w:rsidRDefault="006F4982" w:rsidP="006F4982">
      <w:pPr>
        <w:jc w:val="center"/>
        <w:rPr>
          <w:rFonts w:cs="Times New Roman"/>
          <w:b/>
          <w:sz w:val="24"/>
        </w:rPr>
      </w:pPr>
      <w:proofErr w:type="spellStart"/>
      <w:r>
        <w:rPr>
          <w:rFonts w:cs="Times New Roman"/>
          <w:b/>
          <w:sz w:val="24"/>
        </w:rPr>
        <w:t>Freddie</w:t>
      </w:r>
      <w:proofErr w:type="spellEnd"/>
      <w:r>
        <w:rPr>
          <w:rFonts w:cs="Times New Roman"/>
          <w:b/>
          <w:sz w:val="24"/>
        </w:rPr>
        <w:t xml:space="preserve"> </w:t>
      </w:r>
      <w:proofErr w:type="spellStart"/>
      <w:r>
        <w:rPr>
          <w:rFonts w:cs="Times New Roman"/>
          <w:b/>
          <w:sz w:val="24"/>
        </w:rPr>
        <w:t>Mercury</w:t>
      </w:r>
      <w:proofErr w:type="spellEnd"/>
      <w:r>
        <w:rPr>
          <w:rFonts w:cs="Times New Roman"/>
          <w:b/>
          <w:sz w:val="24"/>
        </w:rPr>
        <w:t xml:space="preserve"> – </w:t>
      </w:r>
      <w:r>
        <w:rPr>
          <w:rFonts w:cs="Times New Roman"/>
          <w:sz w:val="24"/>
        </w:rPr>
        <w:t xml:space="preserve">videoklip k písni </w:t>
      </w:r>
      <w:r>
        <w:rPr>
          <w:rFonts w:cs="Times New Roman"/>
          <w:i/>
          <w:sz w:val="24"/>
        </w:rPr>
        <w:t xml:space="preserve">I </w:t>
      </w:r>
      <w:proofErr w:type="spellStart"/>
      <w:r>
        <w:rPr>
          <w:rFonts w:cs="Times New Roman"/>
          <w:i/>
          <w:sz w:val="24"/>
        </w:rPr>
        <w:t>Want</w:t>
      </w:r>
      <w:proofErr w:type="spellEnd"/>
      <w:r>
        <w:rPr>
          <w:rFonts w:cs="Times New Roman"/>
          <w:i/>
          <w:sz w:val="24"/>
        </w:rPr>
        <w:t xml:space="preserve"> to </w:t>
      </w:r>
      <w:proofErr w:type="spellStart"/>
      <w:r>
        <w:rPr>
          <w:rFonts w:cs="Times New Roman"/>
          <w:i/>
          <w:sz w:val="24"/>
        </w:rPr>
        <w:t>Break</w:t>
      </w:r>
      <w:proofErr w:type="spellEnd"/>
      <w:r>
        <w:rPr>
          <w:rFonts w:cs="Times New Roman"/>
          <w:i/>
          <w:sz w:val="24"/>
        </w:rPr>
        <w:t xml:space="preserve"> Free</w:t>
      </w:r>
      <w:r>
        <w:rPr>
          <w:rFonts w:cs="Times New Roman"/>
          <w:b/>
          <w:sz w:val="24"/>
        </w:rPr>
        <w:br w:type="page"/>
      </w:r>
    </w:p>
    <w:p w:rsidR="006F4982" w:rsidRPr="00BE5914" w:rsidRDefault="006F4982" w:rsidP="006F4982">
      <w:pPr>
        <w:jc w:val="center"/>
        <w:rPr>
          <w:rFonts w:cs="Times New Roman"/>
          <w:b/>
          <w:sz w:val="24"/>
        </w:rPr>
      </w:pPr>
      <w:r w:rsidRPr="00BE5914">
        <w:rPr>
          <w:rFonts w:cs="Times New Roman"/>
          <w:b/>
          <w:sz w:val="24"/>
        </w:rPr>
        <w:lastRenderedPageBreak/>
        <w:t>21. STOLETÍ</w:t>
      </w:r>
    </w:p>
    <w:p w:rsidR="006F4982" w:rsidRDefault="006F4982" w:rsidP="006F4982">
      <w:pPr>
        <w:jc w:val="center"/>
        <w:rPr>
          <w:rFonts w:cs="Times New Roman"/>
        </w:rPr>
      </w:pPr>
      <w:r>
        <w:rPr>
          <w:noProof/>
          <w:lang w:eastAsia="cs-CZ"/>
        </w:rPr>
        <w:drawing>
          <wp:inline distT="0" distB="0" distL="0" distR="0">
            <wp:extent cx="5669280" cy="3887472"/>
            <wp:effectExtent l="0" t="0" r="7620" b="0"/>
            <wp:docPr id="6151" name="Obrázek 6151" descr="Gay rights movement | Definition &amp; History | Britanni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ay rights movement | Definition &amp; History | Britannica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009" cy="3892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982" w:rsidRDefault="006F4982" w:rsidP="006F4982">
      <w:pPr>
        <w:jc w:val="center"/>
        <w:rPr>
          <w:rFonts w:cs="Times New Roman"/>
        </w:rPr>
      </w:pPr>
      <w:proofErr w:type="spellStart"/>
      <w:r>
        <w:rPr>
          <w:rFonts w:cs="Times New Roman"/>
        </w:rPr>
        <w:t>Prague</w:t>
      </w:r>
      <w:proofErr w:type="spellEnd"/>
      <w:r>
        <w:rPr>
          <w:rFonts w:cs="Times New Roman"/>
        </w:rPr>
        <w:t xml:space="preserve"> </w:t>
      </w:r>
      <w:proofErr w:type="spellStart"/>
      <w:r>
        <w:rPr>
          <w:rFonts w:cs="Times New Roman"/>
        </w:rPr>
        <w:t>Pride</w:t>
      </w:r>
      <w:proofErr w:type="spellEnd"/>
      <w:r>
        <w:rPr>
          <w:rFonts w:cs="Times New Roman"/>
        </w:rPr>
        <w:t xml:space="preserve"> 2023</w:t>
      </w:r>
    </w:p>
    <w:p w:rsidR="006F4982" w:rsidRDefault="006F4982" w:rsidP="006F4982">
      <w:pPr>
        <w:jc w:val="center"/>
        <w:rPr>
          <w:rFonts w:cs="Times New Roman"/>
        </w:rPr>
      </w:pPr>
      <w:r>
        <w:rPr>
          <w:noProof/>
          <w:lang w:eastAsia="cs-CZ"/>
        </w:rPr>
        <w:drawing>
          <wp:inline distT="0" distB="0" distL="0" distR="0">
            <wp:extent cx="3910148" cy="4015064"/>
            <wp:effectExtent l="0" t="0" r="0" b="5080"/>
            <wp:docPr id="6152" name="Obrázek 6152" descr="Call Me by Your Name (2017) - IM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all Me by Your Name (2017) - IMDb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25524" b="5143"/>
                    <a:stretch/>
                  </pic:blipFill>
                  <pic:spPr bwMode="auto">
                    <a:xfrm>
                      <a:off x="0" y="0"/>
                      <a:ext cx="3914583" cy="4019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A20BE1" w:rsidRPr="006F4982" w:rsidRDefault="006F4982" w:rsidP="006F4982">
      <w:pPr>
        <w:jc w:val="center"/>
        <w:rPr>
          <w:rFonts w:cs="Times New Roman"/>
        </w:rPr>
      </w:pPr>
      <w:r>
        <w:rPr>
          <w:rFonts w:cs="Times New Roman"/>
        </w:rPr>
        <w:t xml:space="preserve">Film </w:t>
      </w:r>
      <w:proofErr w:type="spellStart"/>
      <w:r>
        <w:rPr>
          <w:rFonts w:cs="Times New Roman"/>
          <w:i/>
        </w:rPr>
        <w:t>Call</w:t>
      </w:r>
      <w:proofErr w:type="spellEnd"/>
      <w:r>
        <w:rPr>
          <w:rFonts w:cs="Times New Roman"/>
          <w:i/>
        </w:rPr>
        <w:t xml:space="preserve"> </w:t>
      </w:r>
      <w:proofErr w:type="spellStart"/>
      <w:r>
        <w:rPr>
          <w:rFonts w:cs="Times New Roman"/>
          <w:i/>
        </w:rPr>
        <w:t>Me</w:t>
      </w:r>
      <w:proofErr w:type="spellEnd"/>
      <w:r>
        <w:rPr>
          <w:rFonts w:cs="Times New Roman"/>
          <w:i/>
        </w:rPr>
        <w:t xml:space="preserve"> by </w:t>
      </w:r>
      <w:proofErr w:type="spellStart"/>
      <w:r>
        <w:rPr>
          <w:rFonts w:cs="Times New Roman"/>
          <w:i/>
        </w:rPr>
        <w:t>YourName</w:t>
      </w:r>
      <w:proofErr w:type="spellEnd"/>
      <w:r>
        <w:rPr>
          <w:rFonts w:cs="Times New Roman"/>
        </w:rPr>
        <w:t xml:space="preserve"> natočený podle stejnojmenné knihy, 2017</w:t>
      </w:r>
      <w:bookmarkStart w:id="0" w:name="_GoBack"/>
      <w:bookmarkEnd w:id="0"/>
    </w:p>
    <w:sectPr w:rsidR="00A20BE1" w:rsidRPr="006F4982" w:rsidSect="009262D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4A1470"/>
    <w:multiLevelType w:val="hybridMultilevel"/>
    <w:tmpl w:val="5C70B85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C80922"/>
    <w:multiLevelType w:val="hybridMultilevel"/>
    <w:tmpl w:val="6D0839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6722DF6"/>
    <w:multiLevelType w:val="hybridMultilevel"/>
    <w:tmpl w:val="016845BA"/>
    <w:lvl w:ilvl="0" w:tplc="931ACD2E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7C1153F"/>
    <w:multiLevelType w:val="hybridMultilevel"/>
    <w:tmpl w:val="8B6E75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0B366C3"/>
    <w:multiLevelType w:val="hybridMultilevel"/>
    <w:tmpl w:val="D5F4976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characterSpacingControl w:val="doNotCompress"/>
  <w:compat/>
  <w:docVars>
    <w:docVar w:name="__Grammarly_42____i" w:val="H4sIAAAAAAAEAKtWckksSQxILCpxzi/NK1GyMqwFAAEhoTITAAAA"/>
    <w:docVar w:name="__Grammarly_42___1" w:val="H4sIAAAAAAAEAKtWcslP9kxRslIyNDY2NzCzMDI3MzMyMzW3MDFQ0lEKTi0uzszPAykwrAUAnI/UoSwAAAA="/>
  </w:docVars>
  <w:rsids>
    <w:rsidRoot w:val="00A05205"/>
    <w:rsid w:val="002F45CB"/>
    <w:rsid w:val="003636C2"/>
    <w:rsid w:val="003F17AB"/>
    <w:rsid w:val="004A42DA"/>
    <w:rsid w:val="006D03FA"/>
    <w:rsid w:val="006F4982"/>
    <w:rsid w:val="007A63C1"/>
    <w:rsid w:val="009262D3"/>
    <w:rsid w:val="00973845"/>
    <w:rsid w:val="00A05205"/>
    <w:rsid w:val="00A20BE1"/>
    <w:rsid w:val="00BD37BE"/>
    <w:rsid w:val="00C04927"/>
    <w:rsid w:val="00CB08C5"/>
    <w:rsid w:val="00CB5C58"/>
    <w:rsid w:val="00D07452"/>
    <w:rsid w:val="00D8198E"/>
    <w:rsid w:val="00F129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6F4982"/>
    <w:rPr>
      <w:rFonts w:ascii="Times New Roman" w:hAnsi="Times New Roman"/>
    </w:rPr>
  </w:style>
  <w:style w:type="paragraph" w:styleId="Nadpis3">
    <w:name w:val="heading 3"/>
    <w:basedOn w:val="Normln"/>
    <w:link w:val="Nadpis3Char"/>
    <w:uiPriority w:val="9"/>
    <w:qFormat/>
    <w:rsid w:val="00BD37BE"/>
    <w:pPr>
      <w:spacing w:before="100" w:beforeAutospacing="1" w:after="100" w:afterAutospacing="1" w:line="240" w:lineRule="auto"/>
      <w:outlineLvl w:val="2"/>
    </w:pPr>
    <w:rPr>
      <w:rFonts w:eastAsia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6F4982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636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36C2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uiPriority w:val="9"/>
    <w:rsid w:val="00BD37BE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character" w:customStyle="1" w:styleId="html-span">
    <w:name w:val="html-span"/>
    <w:basedOn w:val="Standardnpsmoodstavce"/>
    <w:rsid w:val="00BD37B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9307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517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788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221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221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80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8469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275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66280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77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57218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77349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684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29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548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239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287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39996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140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049374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457420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652880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117632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026884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70689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43499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935643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11574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428602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6224232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685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309952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278882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359097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933204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811316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4068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64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1553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792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3926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381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89086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50318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10385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1027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245440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99721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44501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76878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57896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429766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603250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84947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19392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961401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071173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20989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5702294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4928442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7</Pages>
  <Words>210</Words>
  <Characters>1243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Jana Krsková</cp:lastModifiedBy>
  <cp:revision>12</cp:revision>
  <dcterms:created xsi:type="dcterms:W3CDTF">2024-09-13T06:32:00Z</dcterms:created>
  <dcterms:modified xsi:type="dcterms:W3CDTF">2024-09-24T17:53:00Z</dcterms:modified>
</cp:coreProperties>
</file>